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F4" w:rsidRPr="002D47C6" w:rsidRDefault="002A05FB" w:rsidP="002A05FB">
      <w:pPr>
        <w:jc w:val="center"/>
        <w:rPr>
          <w:rFonts w:ascii="Times New Roman" w:hAnsi="Times New Roman" w:cs="Times New Roman"/>
          <w:b/>
          <w:sz w:val="32"/>
          <w:szCs w:val="32"/>
        </w:rPr>
      </w:pPr>
      <w:r w:rsidRPr="002D47C6">
        <w:rPr>
          <w:rFonts w:ascii="Times New Roman" w:hAnsi="Times New Roman" w:cs="Times New Roman"/>
          <w:b/>
          <w:sz w:val="32"/>
          <w:szCs w:val="32"/>
        </w:rPr>
        <w:t>Women Are Getting Smarter Faster Than Men, Study Says</w:t>
      </w:r>
    </w:p>
    <w:p w:rsidR="002A05FB" w:rsidRDefault="00A636F8" w:rsidP="002A05FB">
      <w:pPr>
        <w:widowControl/>
        <w:jc w:val="center"/>
        <w:rPr>
          <w:rFonts w:ascii="Times New Roman" w:eastAsia="宋体" w:hAnsi="Times New Roman" w:cs="Times New Roman"/>
          <w:color w:val="222222"/>
          <w:kern w:val="0"/>
          <w:szCs w:val="21"/>
        </w:rPr>
      </w:pPr>
      <w:r>
        <w:rPr>
          <w:rFonts w:ascii="Times New Roman" w:eastAsia="宋体" w:hAnsi="Times New Roman" w:cs="Times New Roman"/>
          <w:color w:val="222222"/>
          <w:kern w:val="0"/>
          <w:szCs w:val="21"/>
        </w:rPr>
        <w:t>By Tia Ghose</w:t>
      </w:r>
      <w:r w:rsidR="002A05FB">
        <w:rPr>
          <w:rFonts w:ascii="Times New Roman" w:eastAsia="宋体" w:hAnsi="Times New Roman" w:cs="Times New Roman" w:hint="eastAsia"/>
          <w:color w:val="222222"/>
          <w:kern w:val="0"/>
          <w:szCs w:val="21"/>
        </w:rPr>
        <w:t>,</w:t>
      </w:r>
      <w:r w:rsidR="002A05FB" w:rsidRPr="002A05FB">
        <w:rPr>
          <w:rFonts w:ascii="Times New Roman" w:eastAsia="宋体" w:hAnsi="Times New Roman" w:cs="Times New Roman"/>
          <w:color w:val="222222"/>
          <w:kern w:val="0"/>
          <w:szCs w:val="21"/>
        </w:rPr>
        <w:t xml:space="preserve"> </w:t>
      </w:r>
      <w:r w:rsidR="002D47C6">
        <w:rPr>
          <w:rFonts w:ascii="Times New Roman" w:eastAsia="宋体" w:hAnsi="Times New Roman" w:cs="Times New Roman" w:hint="eastAsia"/>
          <w:color w:val="222222"/>
          <w:kern w:val="0"/>
          <w:szCs w:val="21"/>
        </w:rPr>
        <w:t xml:space="preserve">July </w:t>
      </w:r>
      <w:r w:rsidR="002A05FB" w:rsidRPr="002A05FB">
        <w:rPr>
          <w:rFonts w:ascii="Times New Roman" w:eastAsia="宋体" w:hAnsi="Times New Roman" w:cs="Times New Roman"/>
          <w:color w:val="222222"/>
          <w:kern w:val="0"/>
          <w:szCs w:val="21"/>
        </w:rPr>
        <w:t>29</w:t>
      </w:r>
      <w:r w:rsidR="002D47C6">
        <w:rPr>
          <w:rFonts w:ascii="Times New Roman" w:eastAsia="宋体" w:hAnsi="Times New Roman" w:cs="Times New Roman" w:hint="eastAsia"/>
          <w:color w:val="222222"/>
          <w:kern w:val="0"/>
          <w:szCs w:val="21"/>
        </w:rPr>
        <w:t>,</w:t>
      </w:r>
      <w:r>
        <w:rPr>
          <w:rFonts w:ascii="Times New Roman" w:eastAsia="宋体" w:hAnsi="Times New Roman" w:cs="Times New Roman" w:hint="eastAsia"/>
          <w:color w:val="222222"/>
          <w:kern w:val="0"/>
          <w:szCs w:val="21"/>
        </w:rPr>
        <w:t xml:space="preserve"> </w:t>
      </w:r>
      <w:r w:rsidR="002A05FB" w:rsidRPr="002A05FB">
        <w:rPr>
          <w:rFonts w:ascii="Times New Roman" w:eastAsia="宋体" w:hAnsi="Times New Roman" w:cs="Times New Roman"/>
          <w:color w:val="222222"/>
          <w:kern w:val="0"/>
          <w:szCs w:val="21"/>
        </w:rPr>
        <w:t>2014</w:t>
      </w:r>
    </w:p>
    <w:p w:rsidR="002D47C6" w:rsidRDefault="002D47C6" w:rsidP="002A05FB">
      <w:pPr>
        <w:widowControl/>
        <w:jc w:val="left"/>
        <w:rPr>
          <w:rFonts w:ascii="Times New Roman" w:eastAsia="宋体" w:hAnsi="Times New Roman" w:cs="Times New Roman" w:hint="eastAsia"/>
          <w:color w:val="222222"/>
          <w:kern w:val="0"/>
          <w:szCs w:val="21"/>
        </w:rPr>
      </w:pP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When it comes to smarts, women are catching up to men in some areas and outpacing them in others, new research has found.</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In particular, women, on average, are better than men at so-called</w:t>
      </w:r>
      <w:r w:rsidRPr="002A05FB">
        <w:rPr>
          <w:rFonts w:ascii="Times New Roman" w:eastAsia="宋体" w:hAnsi="Times New Roman" w:cs="Times New Roman"/>
          <w:kern w:val="0"/>
          <w:szCs w:val="21"/>
        </w:rPr>
        <w:t xml:space="preserve"> </w:t>
      </w:r>
      <w:hyperlink r:id="rId6" w:history="1">
        <w:r w:rsidRPr="002A05FB">
          <w:rPr>
            <w:rStyle w:val="a5"/>
            <w:rFonts w:ascii="Times New Roman" w:eastAsia="宋体" w:hAnsi="Times New Roman" w:cs="Times New Roman"/>
            <w:color w:val="auto"/>
            <w:kern w:val="0"/>
            <w:szCs w:val="21"/>
            <w:u w:val="none"/>
          </w:rPr>
          <w:t>episodic memory</w:t>
        </w:r>
      </w:hyperlink>
      <w:r w:rsidRPr="002A05FB">
        <w:rPr>
          <w:rFonts w:ascii="Times New Roman" w:eastAsia="宋体" w:hAnsi="Times New Roman" w:cs="Times New Roman"/>
          <w:color w:val="222222"/>
          <w:kern w:val="0"/>
          <w:szCs w:val="21"/>
        </w:rPr>
        <w:t>, which involves recalling and describing experiences and facts, while men's edge over women in numerical abilities has narrowed somewhat. The findings were drawn from a large study of older people from 13 different European countries.</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 xml:space="preserve">Overall, </w:t>
      </w:r>
      <w:hyperlink r:id="rId7" w:history="1">
        <w:r w:rsidRPr="002A05FB">
          <w:rPr>
            <w:rStyle w:val="a5"/>
            <w:rFonts w:ascii="Times New Roman" w:eastAsia="宋体" w:hAnsi="Times New Roman" w:cs="Times New Roman"/>
            <w:color w:val="auto"/>
            <w:kern w:val="0"/>
            <w:szCs w:val="21"/>
            <w:u w:val="none"/>
          </w:rPr>
          <w:t>humans have gotten smarter</w:t>
        </w:r>
      </w:hyperlink>
      <w:r w:rsidRPr="002A05FB">
        <w:rPr>
          <w:rFonts w:ascii="Times New Roman" w:eastAsia="宋体" w:hAnsi="Times New Roman" w:cs="Times New Roman"/>
          <w:kern w:val="0"/>
          <w:szCs w:val="21"/>
        </w:rPr>
        <w:t xml:space="preserve"> </w:t>
      </w:r>
      <w:r w:rsidRPr="002A05FB">
        <w:rPr>
          <w:rFonts w:ascii="Times New Roman" w:eastAsia="宋体" w:hAnsi="Times New Roman" w:cs="Times New Roman"/>
          <w:color w:val="222222"/>
          <w:kern w:val="0"/>
          <w:szCs w:val="21"/>
        </w:rPr>
        <w:t>through time. That cognitive leap is thanks largely to better health, education and living conditions, the new study finds.</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"When living conditions increase over time, so do cognitive abilities both for men and women, and that has been shown previously," said study co-author Agneta Herlitz, a psychologist at the Karolinska Institutet in Sweden. "But we show that women's cognitive abilities increase more than men's."</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 xml:space="preserve">Long before Teen Talk Barbie said the words "math is hard," people have debated whether average </w:t>
      </w:r>
      <w:hyperlink r:id="rId8" w:history="1">
        <w:r w:rsidRPr="002A05FB">
          <w:rPr>
            <w:rStyle w:val="a5"/>
            <w:rFonts w:ascii="Times New Roman" w:eastAsia="宋体" w:hAnsi="Times New Roman" w:cs="Times New Roman"/>
            <w:color w:val="auto"/>
            <w:kern w:val="0"/>
            <w:szCs w:val="21"/>
            <w:u w:val="none"/>
          </w:rPr>
          <w:t>gender differences in cognition are innate</w:t>
        </w:r>
      </w:hyperlink>
      <w:r w:rsidRPr="002A05FB">
        <w:rPr>
          <w:rFonts w:ascii="Times New Roman" w:eastAsia="宋体" w:hAnsi="Times New Roman" w:cs="Times New Roman"/>
          <w:kern w:val="0"/>
          <w:szCs w:val="21"/>
        </w:rPr>
        <w:t>,</w:t>
      </w:r>
      <w:r w:rsidRPr="002A05FB">
        <w:rPr>
          <w:rFonts w:ascii="Times New Roman" w:eastAsia="宋体" w:hAnsi="Times New Roman" w:cs="Times New Roman"/>
          <w:color w:val="222222"/>
          <w:kern w:val="0"/>
          <w:szCs w:val="21"/>
        </w:rPr>
        <w:t xml:space="preserve"> the product of a sexist society or a little of both. </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 xml:space="preserve">Studies have consistently shown differences between the average cognitive abilities of men and women. Dozens of studies have found men are, on average, better able to </w:t>
      </w:r>
      <w:hyperlink r:id="rId9" w:history="1">
        <w:r w:rsidRPr="002A05FB">
          <w:rPr>
            <w:rStyle w:val="a5"/>
            <w:rFonts w:ascii="Times New Roman" w:eastAsia="宋体" w:hAnsi="Times New Roman" w:cs="Times New Roman"/>
            <w:color w:val="auto"/>
            <w:kern w:val="0"/>
            <w:szCs w:val="21"/>
            <w:u w:val="none"/>
          </w:rPr>
          <w:t>rotate objects in their minds</w:t>
        </w:r>
      </w:hyperlink>
      <w:r w:rsidRPr="002A05FB">
        <w:rPr>
          <w:rFonts w:ascii="Times New Roman" w:eastAsia="宋体" w:hAnsi="Times New Roman" w:cs="Times New Roman"/>
          <w:kern w:val="0"/>
          <w:szCs w:val="21"/>
        </w:rPr>
        <w:t xml:space="preserve">, </w:t>
      </w:r>
      <w:r w:rsidRPr="002A05FB">
        <w:rPr>
          <w:rFonts w:ascii="Times New Roman" w:eastAsia="宋体" w:hAnsi="Times New Roman" w:cs="Times New Roman"/>
          <w:color w:val="222222"/>
          <w:kern w:val="0"/>
          <w:szCs w:val="21"/>
        </w:rPr>
        <w:t>whereas women do better on tasks associated with episodic memory, meaning they can better recall lists of words or objects.</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An average woman's brain, that study revealed, has more connections between hemispheres, while a man's noggin has more connections within hemispheres. The study researchers speculated that this may make the male brain better at motor skills and the female brain better at combining analytical and intuitive thinking.</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The researchers looked at data from 2006 to 2007 in the Survey of Health, Aging and Retirement in Europe, which included 31,000 men and women who were born between 1923 and 1957 in 13 different European countries. The researchers compared older and younger groups to show how cognition has changed over time.</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Women in Northern Europe outperformed men in their recall ability, whereas in Central and Southern Europe, only women from the younger cohorts showed this advantage.</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Men outperformed women in the math questions in all regions, though the margin narrowed over time. The math gap between the sexes was much greater for people in Central and Southern Europe. Men and women performed equally well at category fluency in Northern Europe, and women caught up with men for later cohorts in Central Europe.</w:t>
      </w:r>
    </w:p>
    <w:p w:rsidR="002A05FB" w:rsidRPr="002A05FB" w:rsidRDefault="002A05FB" w:rsidP="002A05FB">
      <w:pPr>
        <w:widowControl/>
        <w:jc w:val="left"/>
        <w:rPr>
          <w:rFonts w:ascii="Times New Roman" w:eastAsia="宋体" w:hAnsi="Times New Roman" w:cs="Times New Roman"/>
          <w:color w:val="222222"/>
          <w:kern w:val="0"/>
          <w:szCs w:val="21"/>
        </w:rPr>
      </w:pPr>
      <w:r w:rsidRPr="002A05FB">
        <w:rPr>
          <w:rFonts w:ascii="Times New Roman" w:eastAsia="宋体" w:hAnsi="Times New Roman" w:cs="Times New Roman"/>
          <w:color w:val="222222"/>
          <w:kern w:val="0"/>
          <w:szCs w:val="21"/>
        </w:rPr>
        <w:t xml:space="preserve">Though everyone saw improvements over time, the women did so more dramatically. The gains in smarts coincided with better living conditions, as measured by gross domestic product (GDP), </w:t>
      </w:r>
      <w:hyperlink r:id="rId10" w:history="1">
        <w:r w:rsidRPr="002A05FB">
          <w:rPr>
            <w:rStyle w:val="a5"/>
            <w:rFonts w:ascii="Times New Roman" w:eastAsia="宋体" w:hAnsi="Times New Roman" w:cs="Times New Roman"/>
            <w:color w:val="auto"/>
            <w:kern w:val="0"/>
            <w:szCs w:val="21"/>
            <w:u w:val="none"/>
          </w:rPr>
          <w:t>fertility rate</w:t>
        </w:r>
      </w:hyperlink>
      <w:r w:rsidRPr="002A05FB">
        <w:rPr>
          <w:rFonts w:ascii="Times New Roman" w:eastAsia="宋体" w:hAnsi="Times New Roman" w:cs="Times New Roman"/>
          <w:kern w:val="0"/>
          <w:szCs w:val="21"/>
        </w:rPr>
        <w:t>,</w:t>
      </w:r>
      <w:r w:rsidRPr="002A05FB">
        <w:rPr>
          <w:rFonts w:ascii="Times New Roman" w:eastAsia="宋体" w:hAnsi="Times New Roman" w:cs="Times New Roman"/>
          <w:color w:val="222222"/>
          <w:kern w:val="0"/>
          <w:szCs w:val="21"/>
        </w:rPr>
        <w:t xml:space="preserve"> health indicators such as mortality rate, and educational opportunities, the researchers found.</w:t>
      </w:r>
    </w:p>
    <w:p w:rsidR="002A05FB" w:rsidRPr="002A05FB" w:rsidRDefault="002A05FB" w:rsidP="002A05FB">
      <w:pPr>
        <w:widowControl/>
        <w:jc w:val="left"/>
        <w:rPr>
          <w:rFonts w:ascii="Times New Roman" w:eastAsia="宋体" w:hAnsi="Times New Roman" w:cs="Times New Roman"/>
          <w:color w:val="222222"/>
          <w:kern w:val="0"/>
          <w:szCs w:val="21"/>
        </w:rPr>
      </w:pPr>
    </w:p>
    <w:p w:rsidR="002A05FB" w:rsidRPr="002A05FB" w:rsidRDefault="002A05FB">
      <w:pPr>
        <w:rPr>
          <w:rFonts w:ascii="Times New Roman" w:hAnsi="Times New Roman" w:cs="Times New Roman"/>
          <w:sz w:val="32"/>
          <w:szCs w:val="32"/>
        </w:rPr>
      </w:pPr>
    </w:p>
    <w:sectPr w:rsidR="002A05FB" w:rsidRPr="002A05FB" w:rsidSect="00CB1A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152" w:rsidRDefault="00175152" w:rsidP="002A05FB">
      <w:r>
        <w:separator/>
      </w:r>
    </w:p>
  </w:endnote>
  <w:endnote w:type="continuationSeparator" w:id="1">
    <w:p w:rsidR="00175152" w:rsidRDefault="00175152" w:rsidP="002A05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152" w:rsidRDefault="00175152" w:rsidP="002A05FB">
      <w:r>
        <w:separator/>
      </w:r>
    </w:p>
  </w:footnote>
  <w:footnote w:type="continuationSeparator" w:id="1">
    <w:p w:rsidR="00175152" w:rsidRDefault="00175152" w:rsidP="002A05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05FB"/>
    <w:rsid w:val="00175152"/>
    <w:rsid w:val="001E76B6"/>
    <w:rsid w:val="002A05FB"/>
    <w:rsid w:val="002D47C6"/>
    <w:rsid w:val="00A636F8"/>
    <w:rsid w:val="00CB1A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A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05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05FB"/>
    <w:rPr>
      <w:sz w:val="18"/>
      <w:szCs w:val="18"/>
    </w:rPr>
  </w:style>
  <w:style w:type="paragraph" w:styleId="a4">
    <w:name w:val="footer"/>
    <w:basedOn w:val="a"/>
    <w:link w:val="Char0"/>
    <w:uiPriority w:val="99"/>
    <w:semiHidden/>
    <w:unhideWhenUsed/>
    <w:rsid w:val="002A05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05FB"/>
    <w:rPr>
      <w:sz w:val="18"/>
      <w:szCs w:val="18"/>
    </w:rPr>
  </w:style>
  <w:style w:type="character" w:customStyle="1" w:styleId="name2">
    <w:name w:val="name2"/>
    <w:basedOn w:val="a0"/>
    <w:rsid w:val="002A05FB"/>
  </w:style>
  <w:style w:type="character" w:styleId="a5">
    <w:name w:val="Hyperlink"/>
    <w:basedOn w:val="a0"/>
    <w:uiPriority w:val="99"/>
    <w:unhideWhenUsed/>
    <w:rsid w:val="002A05F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8981471">
      <w:bodyDiv w:val="1"/>
      <w:marLeft w:val="0"/>
      <w:marRight w:val="0"/>
      <w:marTop w:val="0"/>
      <w:marBottom w:val="0"/>
      <w:divBdr>
        <w:top w:val="none" w:sz="0" w:space="0" w:color="auto"/>
        <w:left w:val="none" w:sz="0" w:space="0" w:color="auto"/>
        <w:bottom w:val="none" w:sz="0" w:space="0" w:color="auto"/>
        <w:right w:val="none" w:sz="0" w:space="0" w:color="auto"/>
      </w:divBdr>
      <w:divsChild>
        <w:div w:id="1427263677">
          <w:marLeft w:val="0"/>
          <w:marRight w:val="0"/>
          <w:marTop w:val="0"/>
          <w:marBottom w:val="0"/>
          <w:divBdr>
            <w:top w:val="none" w:sz="0" w:space="0" w:color="auto"/>
            <w:left w:val="none" w:sz="0" w:space="0" w:color="auto"/>
            <w:bottom w:val="none" w:sz="0" w:space="0" w:color="auto"/>
            <w:right w:val="none" w:sz="0" w:space="0" w:color="auto"/>
          </w:divBdr>
          <w:divsChild>
            <w:div w:id="10843857">
              <w:marLeft w:val="0"/>
              <w:marRight w:val="0"/>
              <w:marTop w:val="0"/>
              <w:marBottom w:val="0"/>
              <w:divBdr>
                <w:top w:val="none" w:sz="0" w:space="0" w:color="auto"/>
                <w:left w:val="none" w:sz="0" w:space="0" w:color="auto"/>
                <w:bottom w:val="none" w:sz="0" w:space="0" w:color="auto"/>
                <w:right w:val="none" w:sz="0" w:space="0" w:color="auto"/>
              </w:divBdr>
              <w:divsChild>
                <w:div w:id="78442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086183">
      <w:bodyDiv w:val="1"/>
      <w:marLeft w:val="0"/>
      <w:marRight w:val="0"/>
      <w:marTop w:val="0"/>
      <w:marBottom w:val="0"/>
      <w:divBdr>
        <w:top w:val="none" w:sz="0" w:space="0" w:color="auto"/>
        <w:left w:val="none" w:sz="0" w:space="0" w:color="auto"/>
        <w:bottom w:val="none" w:sz="0" w:space="0" w:color="auto"/>
        <w:right w:val="none" w:sz="0" w:space="0" w:color="auto"/>
      </w:divBdr>
      <w:divsChild>
        <w:div w:id="1725718212">
          <w:marLeft w:val="0"/>
          <w:marRight w:val="0"/>
          <w:marTop w:val="0"/>
          <w:marBottom w:val="0"/>
          <w:divBdr>
            <w:top w:val="none" w:sz="0" w:space="0" w:color="auto"/>
            <w:left w:val="none" w:sz="0" w:space="0" w:color="auto"/>
            <w:bottom w:val="none" w:sz="0" w:space="0" w:color="auto"/>
            <w:right w:val="none" w:sz="0" w:space="0" w:color="auto"/>
          </w:divBdr>
          <w:divsChild>
            <w:div w:id="1914007075">
              <w:marLeft w:val="0"/>
              <w:marRight w:val="0"/>
              <w:marTop w:val="0"/>
              <w:marBottom w:val="0"/>
              <w:divBdr>
                <w:top w:val="none" w:sz="0" w:space="0" w:color="auto"/>
                <w:left w:val="none" w:sz="0" w:space="0" w:color="auto"/>
                <w:bottom w:val="none" w:sz="0" w:space="0" w:color="auto"/>
                <w:right w:val="none" w:sz="0" w:space="0" w:color="auto"/>
              </w:divBdr>
              <w:divsChild>
                <w:div w:id="1317690377">
                  <w:marLeft w:val="0"/>
                  <w:marRight w:val="0"/>
                  <w:marTop w:val="0"/>
                  <w:marBottom w:val="0"/>
                  <w:divBdr>
                    <w:top w:val="none" w:sz="0" w:space="0" w:color="auto"/>
                    <w:left w:val="none" w:sz="0" w:space="0" w:color="auto"/>
                    <w:bottom w:val="none" w:sz="0" w:space="0" w:color="auto"/>
                    <w:right w:val="none" w:sz="0" w:space="0" w:color="auto"/>
                  </w:divBdr>
                  <w:divsChild>
                    <w:div w:id="1434284008">
                      <w:marLeft w:val="0"/>
                      <w:marRight w:val="0"/>
                      <w:marTop w:val="0"/>
                      <w:marBottom w:val="0"/>
                      <w:divBdr>
                        <w:top w:val="none" w:sz="0" w:space="0" w:color="auto"/>
                        <w:left w:val="none" w:sz="0" w:space="0" w:color="auto"/>
                        <w:bottom w:val="none" w:sz="0" w:space="0" w:color="auto"/>
                        <w:right w:val="none" w:sz="0" w:space="0" w:color="auto"/>
                      </w:divBdr>
                      <w:divsChild>
                        <w:div w:id="20965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600621">
      <w:bodyDiv w:val="1"/>
      <w:marLeft w:val="0"/>
      <w:marRight w:val="0"/>
      <w:marTop w:val="0"/>
      <w:marBottom w:val="0"/>
      <w:divBdr>
        <w:top w:val="none" w:sz="0" w:space="0" w:color="auto"/>
        <w:left w:val="none" w:sz="0" w:space="0" w:color="auto"/>
        <w:bottom w:val="none" w:sz="0" w:space="0" w:color="auto"/>
        <w:right w:val="none" w:sz="0" w:space="0" w:color="auto"/>
      </w:divBdr>
      <w:divsChild>
        <w:div w:id="422917892">
          <w:marLeft w:val="0"/>
          <w:marRight w:val="0"/>
          <w:marTop w:val="0"/>
          <w:marBottom w:val="0"/>
          <w:divBdr>
            <w:top w:val="none" w:sz="0" w:space="0" w:color="auto"/>
            <w:left w:val="none" w:sz="0" w:space="0" w:color="auto"/>
            <w:bottom w:val="none" w:sz="0" w:space="0" w:color="auto"/>
            <w:right w:val="none" w:sz="0" w:space="0" w:color="auto"/>
          </w:divBdr>
          <w:divsChild>
            <w:div w:id="300384009">
              <w:marLeft w:val="0"/>
              <w:marRight w:val="0"/>
              <w:marTop w:val="0"/>
              <w:marBottom w:val="0"/>
              <w:divBdr>
                <w:top w:val="none" w:sz="0" w:space="0" w:color="auto"/>
                <w:left w:val="none" w:sz="0" w:space="0" w:color="auto"/>
                <w:bottom w:val="none" w:sz="0" w:space="0" w:color="auto"/>
                <w:right w:val="none" w:sz="0" w:space="0" w:color="auto"/>
              </w:divBdr>
              <w:divsChild>
                <w:div w:id="13770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518262">
      <w:bodyDiv w:val="1"/>
      <w:marLeft w:val="0"/>
      <w:marRight w:val="0"/>
      <w:marTop w:val="0"/>
      <w:marBottom w:val="0"/>
      <w:divBdr>
        <w:top w:val="none" w:sz="0" w:space="0" w:color="auto"/>
        <w:left w:val="none" w:sz="0" w:space="0" w:color="auto"/>
        <w:bottom w:val="none" w:sz="0" w:space="0" w:color="auto"/>
        <w:right w:val="none" w:sz="0" w:space="0" w:color="auto"/>
      </w:divBdr>
      <w:divsChild>
        <w:div w:id="817308543">
          <w:marLeft w:val="0"/>
          <w:marRight w:val="0"/>
          <w:marTop w:val="0"/>
          <w:marBottom w:val="0"/>
          <w:divBdr>
            <w:top w:val="none" w:sz="0" w:space="0" w:color="auto"/>
            <w:left w:val="none" w:sz="0" w:space="0" w:color="auto"/>
            <w:bottom w:val="none" w:sz="0" w:space="0" w:color="auto"/>
            <w:right w:val="none" w:sz="0" w:space="0" w:color="auto"/>
          </w:divBdr>
          <w:divsChild>
            <w:div w:id="1251307395">
              <w:marLeft w:val="0"/>
              <w:marRight w:val="0"/>
              <w:marTop w:val="0"/>
              <w:marBottom w:val="0"/>
              <w:divBdr>
                <w:top w:val="none" w:sz="0" w:space="0" w:color="auto"/>
                <w:left w:val="none" w:sz="0" w:space="0" w:color="auto"/>
                <w:bottom w:val="none" w:sz="0" w:space="0" w:color="auto"/>
                <w:right w:val="none" w:sz="0" w:space="0" w:color="auto"/>
              </w:divBdr>
              <w:divsChild>
                <w:div w:id="84713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55734">
      <w:bodyDiv w:val="1"/>
      <w:marLeft w:val="0"/>
      <w:marRight w:val="0"/>
      <w:marTop w:val="0"/>
      <w:marBottom w:val="0"/>
      <w:divBdr>
        <w:top w:val="none" w:sz="0" w:space="0" w:color="auto"/>
        <w:left w:val="none" w:sz="0" w:space="0" w:color="auto"/>
        <w:bottom w:val="none" w:sz="0" w:space="0" w:color="auto"/>
        <w:right w:val="none" w:sz="0" w:space="0" w:color="auto"/>
      </w:divBdr>
      <w:divsChild>
        <w:div w:id="1612517486">
          <w:marLeft w:val="0"/>
          <w:marRight w:val="0"/>
          <w:marTop w:val="0"/>
          <w:marBottom w:val="0"/>
          <w:divBdr>
            <w:top w:val="none" w:sz="0" w:space="0" w:color="auto"/>
            <w:left w:val="none" w:sz="0" w:space="0" w:color="auto"/>
            <w:bottom w:val="none" w:sz="0" w:space="0" w:color="auto"/>
            <w:right w:val="none" w:sz="0" w:space="0" w:color="auto"/>
          </w:divBdr>
          <w:divsChild>
            <w:div w:id="609899698">
              <w:marLeft w:val="0"/>
              <w:marRight w:val="0"/>
              <w:marTop w:val="0"/>
              <w:marBottom w:val="0"/>
              <w:divBdr>
                <w:top w:val="none" w:sz="0" w:space="0" w:color="auto"/>
                <w:left w:val="none" w:sz="0" w:space="0" w:color="auto"/>
                <w:bottom w:val="none" w:sz="0" w:space="0" w:color="auto"/>
                <w:right w:val="none" w:sz="0" w:space="0" w:color="auto"/>
              </w:divBdr>
              <w:divsChild>
                <w:div w:id="3437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778759">
      <w:bodyDiv w:val="1"/>
      <w:marLeft w:val="0"/>
      <w:marRight w:val="0"/>
      <w:marTop w:val="0"/>
      <w:marBottom w:val="0"/>
      <w:divBdr>
        <w:top w:val="none" w:sz="0" w:space="0" w:color="auto"/>
        <w:left w:val="none" w:sz="0" w:space="0" w:color="auto"/>
        <w:bottom w:val="none" w:sz="0" w:space="0" w:color="auto"/>
        <w:right w:val="none" w:sz="0" w:space="0" w:color="auto"/>
      </w:divBdr>
      <w:divsChild>
        <w:div w:id="106317081">
          <w:marLeft w:val="0"/>
          <w:marRight w:val="0"/>
          <w:marTop w:val="0"/>
          <w:marBottom w:val="0"/>
          <w:divBdr>
            <w:top w:val="none" w:sz="0" w:space="0" w:color="auto"/>
            <w:left w:val="none" w:sz="0" w:space="0" w:color="auto"/>
            <w:bottom w:val="none" w:sz="0" w:space="0" w:color="auto"/>
            <w:right w:val="none" w:sz="0" w:space="0" w:color="auto"/>
          </w:divBdr>
          <w:divsChild>
            <w:div w:id="1713075682">
              <w:marLeft w:val="0"/>
              <w:marRight w:val="0"/>
              <w:marTop w:val="0"/>
              <w:marBottom w:val="0"/>
              <w:divBdr>
                <w:top w:val="none" w:sz="0" w:space="0" w:color="auto"/>
                <w:left w:val="none" w:sz="0" w:space="0" w:color="auto"/>
                <w:bottom w:val="none" w:sz="0" w:space="0" w:color="auto"/>
                <w:right w:val="none" w:sz="0" w:space="0" w:color="auto"/>
              </w:divBdr>
              <w:divsChild>
                <w:div w:id="17070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98375">
      <w:bodyDiv w:val="1"/>
      <w:marLeft w:val="0"/>
      <w:marRight w:val="0"/>
      <w:marTop w:val="0"/>
      <w:marBottom w:val="0"/>
      <w:divBdr>
        <w:top w:val="none" w:sz="0" w:space="0" w:color="auto"/>
        <w:left w:val="none" w:sz="0" w:space="0" w:color="auto"/>
        <w:bottom w:val="none" w:sz="0" w:space="0" w:color="auto"/>
        <w:right w:val="none" w:sz="0" w:space="0" w:color="auto"/>
      </w:divBdr>
      <w:divsChild>
        <w:div w:id="2041665906">
          <w:marLeft w:val="0"/>
          <w:marRight w:val="0"/>
          <w:marTop w:val="0"/>
          <w:marBottom w:val="0"/>
          <w:divBdr>
            <w:top w:val="none" w:sz="0" w:space="0" w:color="auto"/>
            <w:left w:val="none" w:sz="0" w:space="0" w:color="auto"/>
            <w:bottom w:val="none" w:sz="0" w:space="0" w:color="auto"/>
            <w:right w:val="none" w:sz="0" w:space="0" w:color="auto"/>
          </w:divBdr>
          <w:divsChild>
            <w:div w:id="406415657">
              <w:marLeft w:val="0"/>
              <w:marRight w:val="0"/>
              <w:marTop w:val="0"/>
              <w:marBottom w:val="0"/>
              <w:divBdr>
                <w:top w:val="none" w:sz="0" w:space="0" w:color="auto"/>
                <w:left w:val="none" w:sz="0" w:space="0" w:color="auto"/>
                <w:bottom w:val="none" w:sz="0" w:space="0" w:color="auto"/>
                <w:right w:val="none" w:sz="0" w:space="0" w:color="auto"/>
              </w:divBdr>
              <w:divsChild>
                <w:div w:id="21917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vescience.com/20011-brain-cognition-gender-differences.html" TargetMode="External"/><Relationship Id="rId3" Type="http://schemas.openxmlformats.org/officeDocument/2006/relationships/webSettings" Target="webSettings.xml"/><Relationship Id="rId7" Type="http://schemas.openxmlformats.org/officeDocument/2006/relationships/hyperlink" Target="http://www.livescience.com/37095-humans-smarter-or-dumber.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vescience.com/43153-declarative-memory.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livescience.com/29131-economics-drives-birth-rate-declines.html" TargetMode="External"/><Relationship Id="rId4" Type="http://schemas.openxmlformats.org/officeDocument/2006/relationships/footnotes" Target="footnotes.xml"/><Relationship Id="rId9" Type="http://schemas.openxmlformats.org/officeDocument/2006/relationships/hyperlink" Target="http://www.livescience.com/15823-culture-gender-gap-spatial-abilitie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4</cp:revision>
  <dcterms:created xsi:type="dcterms:W3CDTF">2014-08-30T03:44:00Z</dcterms:created>
  <dcterms:modified xsi:type="dcterms:W3CDTF">2014-09-03T12:02:00Z</dcterms:modified>
</cp:coreProperties>
</file>